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4A" w:rsidRDefault="00F47A4A" w:rsidP="00F47A4A">
      <w:pPr>
        <w:rPr>
          <w:rFonts w:ascii="Arial" w:eastAsia="Calibri" w:hAnsi="Arial" w:cs="Arial"/>
          <w:bCs/>
          <w:i/>
          <w:iCs/>
          <w:kern w:val="36"/>
        </w:rPr>
      </w:pPr>
      <w:r w:rsidRPr="00F47A4A">
        <w:rPr>
          <w:rFonts w:ascii="Arial" w:eastAsia="Calibri" w:hAnsi="Arial" w:cs="Arial"/>
          <w:bCs/>
          <w:i/>
          <w:iCs/>
          <w:kern w:val="36"/>
        </w:rPr>
        <w:t>Письмо ФНС России от 12.02.2025 N БС-4-11/1275@</w:t>
      </w:r>
    </w:p>
    <w:p w:rsidR="00F47A4A" w:rsidRDefault="00F47A4A" w:rsidP="00F47A4A"/>
    <w:p w:rsidR="00F47A4A" w:rsidRDefault="00F47A4A" w:rsidP="00F47A4A">
      <w:pPr>
        <w:pStyle w:val="a4"/>
        <w:spacing w:after="0"/>
        <w:jc w:val="both"/>
        <w:rPr>
          <w:rFonts w:ascii="Arial" w:hAnsi="Arial" w:cs="Arial"/>
        </w:rPr>
      </w:pPr>
      <w:r w:rsidRPr="00733A90">
        <w:rPr>
          <w:rFonts w:ascii="Arial" w:hAnsi="Arial" w:cs="Arial"/>
          <w:color w:val="000000"/>
        </w:rPr>
        <w:t xml:space="preserve">Расчет страховых взносов за </w:t>
      </w:r>
      <w:r w:rsidRPr="00733A90">
        <w:rPr>
          <w:rFonts w:ascii="Arial" w:hAnsi="Arial" w:cs="Arial"/>
          <w:color w:val="000000"/>
          <w:lang w:val="en-US"/>
        </w:rPr>
        <w:t>I</w:t>
      </w:r>
      <w:r w:rsidRPr="00733A90">
        <w:rPr>
          <w:rFonts w:ascii="Arial" w:hAnsi="Arial" w:cs="Arial"/>
          <w:color w:val="000000"/>
        </w:rPr>
        <w:t xml:space="preserve"> квартал нужно сдавать по новой форме. ФНС выпустила для нее контрольные соотношения. В частности, </w:t>
      </w:r>
      <w:r w:rsidRPr="00733A90">
        <w:rPr>
          <w:rFonts w:ascii="Arial" w:hAnsi="Arial" w:cs="Arial"/>
        </w:rPr>
        <w:t xml:space="preserve">учли повышенный (с 1 до 1,5 МРОТ) лимит по выплатам </w:t>
      </w:r>
      <w:proofErr w:type="spellStart"/>
      <w:r w:rsidRPr="00733A90">
        <w:rPr>
          <w:rFonts w:ascii="Arial" w:hAnsi="Arial" w:cs="Arial"/>
        </w:rPr>
        <w:t>физлицам</w:t>
      </w:r>
      <w:proofErr w:type="spellEnd"/>
      <w:r w:rsidRPr="00733A90">
        <w:rPr>
          <w:rFonts w:ascii="Arial" w:hAnsi="Arial" w:cs="Arial"/>
        </w:rPr>
        <w:t xml:space="preserve"> при применении пониженных тарифов субъектами МСП и др., а также размер МРОТ на 2025 год.</w:t>
      </w:r>
    </w:p>
    <w:p w:rsidR="00F47A4A" w:rsidRDefault="00F47A4A" w:rsidP="00F47A4A">
      <w:pPr>
        <w:pStyle w:val="a4"/>
        <w:spacing w:after="0"/>
        <w:jc w:val="both"/>
        <w:rPr>
          <w:rFonts w:ascii="Arial" w:hAnsi="Arial" w:cs="Arial"/>
          <w:color w:val="000000"/>
        </w:rPr>
      </w:pPr>
    </w:p>
    <w:p w:rsidR="00F47A4A" w:rsidRPr="00733A90" w:rsidRDefault="00F47A4A" w:rsidP="00F47A4A">
      <w:pPr>
        <w:pStyle w:val="a4"/>
        <w:spacing w:after="0"/>
        <w:jc w:val="both"/>
        <w:rPr>
          <w:rFonts w:ascii="Arial" w:hAnsi="Arial" w:cs="Arial"/>
          <w:color w:val="000000"/>
        </w:rPr>
      </w:pPr>
    </w:p>
    <w:p w:rsidR="00586927" w:rsidRDefault="00586927"/>
    <w:p w:rsidR="00F47A4A" w:rsidRDefault="00F47A4A" w:rsidP="00F47A4A">
      <w:pPr>
        <w:rPr>
          <w:rFonts w:ascii="Arial" w:eastAsia="Calibri" w:hAnsi="Arial" w:cs="Arial"/>
          <w:bCs/>
          <w:i/>
          <w:iCs/>
          <w:kern w:val="36"/>
        </w:rPr>
      </w:pPr>
      <w:r w:rsidRPr="00F47A4A">
        <w:rPr>
          <w:rFonts w:ascii="Arial" w:eastAsia="Calibri" w:hAnsi="Arial" w:cs="Arial"/>
          <w:bCs/>
          <w:i/>
          <w:iCs/>
          <w:kern w:val="36"/>
        </w:rPr>
        <w:t>Письмо ФНС России от 12.02.2025 N БС-4-11/1279@</w:t>
      </w:r>
    </w:p>
    <w:p w:rsidR="00F47A4A" w:rsidRDefault="00F47A4A" w:rsidP="00F47A4A"/>
    <w:p w:rsidR="00F47A4A" w:rsidRPr="00BF3A8D" w:rsidRDefault="00F47A4A" w:rsidP="00F47A4A">
      <w:pPr>
        <w:pStyle w:val="ConsPlusNormal"/>
        <w:jc w:val="both"/>
        <w:rPr>
          <w:sz w:val="24"/>
          <w:szCs w:val="24"/>
        </w:rPr>
      </w:pPr>
      <w:r w:rsidRPr="00BF3A8D">
        <w:rPr>
          <w:color w:val="000000"/>
          <w:sz w:val="24"/>
          <w:szCs w:val="24"/>
        </w:rPr>
        <w:t xml:space="preserve">С 01.01.2025 для МСП с основным видом деятельности </w:t>
      </w:r>
      <w:r>
        <w:rPr>
          <w:color w:val="000000"/>
          <w:sz w:val="24"/>
          <w:szCs w:val="24"/>
        </w:rPr>
        <w:t>«</w:t>
      </w:r>
      <w:r w:rsidRPr="00BF3A8D">
        <w:rPr>
          <w:color w:val="000000"/>
          <w:sz w:val="24"/>
          <w:szCs w:val="24"/>
        </w:rPr>
        <w:t>Обрабатывающие производства</w:t>
      </w:r>
      <w:r>
        <w:rPr>
          <w:color w:val="000000"/>
          <w:sz w:val="24"/>
          <w:szCs w:val="24"/>
        </w:rPr>
        <w:t>»</w:t>
      </w:r>
      <w:r w:rsidRPr="00BF3A8D">
        <w:rPr>
          <w:color w:val="000000"/>
          <w:sz w:val="24"/>
          <w:szCs w:val="24"/>
        </w:rPr>
        <w:t xml:space="preserve"> из перечня Правительства снизили тариф взносов до 7,6%. В перечне виды льготной деятельности перечислены на уровне подклассов кодов по ОКВЭД</w:t>
      </w:r>
      <w:proofErr w:type="gramStart"/>
      <w:r w:rsidRPr="00BF3A8D">
        <w:rPr>
          <w:color w:val="000000"/>
          <w:sz w:val="24"/>
          <w:szCs w:val="24"/>
        </w:rPr>
        <w:t>2</w:t>
      </w:r>
      <w:proofErr w:type="gramEnd"/>
      <w:r w:rsidRPr="00BF3A8D">
        <w:rPr>
          <w:color w:val="000000"/>
          <w:sz w:val="24"/>
          <w:szCs w:val="24"/>
        </w:rPr>
        <w:t>. Поэтому льготу можно применить к группам, подгруппам и видам деятельности по</w:t>
      </w:r>
      <w:r>
        <w:rPr>
          <w:color w:val="000000"/>
          <w:sz w:val="24"/>
          <w:szCs w:val="24"/>
        </w:rPr>
        <w:t> </w:t>
      </w:r>
      <w:r w:rsidRPr="00BF3A8D">
        <w:rPr>
          <w:color w:val="000000"/>
          <w:sz w:val="24"/>
          <w:szCs w:val="24"/>
        </w:rPr>
        <w:t>ОКВЭД</w:t>
      </w:r>
      <w:proofErr w:type="gramStart"/>
      <w:r w:rsidRPr="00BF3A8D">
        <w:rPr>
          <w:color w:val="000000"/>
          <w:sz w:val="24"/>
          <w:szCs w:val="24"/>
        </w:rPr>
        <w:t>2</w:t>
      </w:r>
      <w:proofErr w:type="gramEnd"/>
      <w:r w:rsidRPr="00BF3A8D">
        <w:rPr>
          <w:color w:val="000000"/>
          <w:sz w:val="24"/>
          <w:szCs w:val="24"/>
        </w:rPr>
        <w:t>, которые входят в определенный подкласс</w:t>
      </w:r>
      <w:r w:rsidRPr="00BF3A8D">
        <w:rPr>
          <w:sz w:val="24"/>
          <w:szCs w:val="24"/>
        </w:rPr>
        <w:t>.</w:t>
      </w:r>
    </w:p>
    <w:p w:rsidR="00F47A4A" w:rsidRDefault="00F47A4A"/>
    <w:sectPr w:rsidR="00F47A4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A4A"/>
    <w:rsid w:val="00011A8F"/>
    <w:rsid w:val="002A41D3"/>
    <w:rsid w:val="003F2B6D"/>
    <w:rsid w:val="004236C3"/>
    <w:rsid w:val="00586927"/>
    <w:rsid w:val="00613166"/>
    <w:rsid w:val="008B5545"/>
    <w:rsid w:val="0092198A"/>
    <w:rsid w:val="009C4745"/>
    <w:rsid w:val="00A00CF4"/>
    <w:rsid w:val="00AF5D9B"/>
    <w:rsid w:val="00CA7B85"/>
    <w:rsid w:val="00F4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A4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47A4A"/>
    <w:rPr>
      <w:color w:val="0000FF"/>
      <w:u w:val="single"/>
    </w:rPr>
  </w:style>
  <w:style w:type="paragraph" w:styleId="a4">
    <w:name w:val="Normal (Web)"/>
    <w:basedOn w:val="a"/>
    <w:uiPriority w:val="99"/>
    <w:rsid w:val="00F47A4A"/>
    <w:pPr>
      <w:spacing w:before="125" w:after="125"/>
    </w:pPr>
  </w:style>
  <w:style w:type="paragraph" w:customStyle="1" w:styleId="ConsPlusNormal">
    <w:name w:val="ConsPlusNormal"/>
    <w:rsid w:val="00F47A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2025-02-21T04:00:00Z</dcterms:created>
  <dcterms:modified xsi:type="dcterms:W3CDTF">2025-02-21T04:01:00Z</dcterms:modified>
</cp:coreProperties>
</file>